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C84" w14:textId="3D8F984A" w:rsidR="00EF350A" w:rsidRPr="00A57B2D" w:rsidRDefault="00B6349F">
      <w:pPr>
        <w:rPr>
          <w:rFonts w:ascii="Federo" w:hAnsi="Federo"/>
          <w:sz w:val="28"/>
          <w:szCs w:val="28"/>
          <w:u w:val="single"/>
        </w:rPr>
      </w:pPr>
      <w:r w:rsidRPr="00A57B2D">
        <w:rPr>
          <w:rFonts w:ascii="Federo" w:hAnsi="Federo"/>
          <w:sz w:val="28"/>
          <w:szCs w:val="28"/>
          <w:u w:val="single"/>
        </w:rPr>
        <w:t>Biographie courte</w:t>
      </w:r>
    </w:p>
    <w:p w14:paraId="7040C3DF" w14:textId="77777777" w:rsidR="00B6349F" w:rsidRPr="00A57B2D" w:rsidRDefault="00B6349F" w:rsidP="00B6349F">
      <w:pPr>
        <w:rPr>
          <w:rFonts w:ascii="Federo" w:hAnsi="Federo"/>
        </w:rPr>
      </w:pPr>
    </w:p>
    <w:p w14:paraId="7FA725BD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Après une Licence de Musicologie de la Sorbonne et un diplôme de chant du CRR de Paris, elle poursuit sa formation au sein de l’Opéra Studio de La Monnaie à Bruxelles où elle participe à plusieurs productions, aux côtés de A. Altinoglu, C. Rizzi, M. Minkowski, L. Pelly, O. Py…</w:t>
      </w:r>
    </w:p>
    <w:p w14:paraId="4A5FBADF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590D68D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Depuis elle a été invitée à chanter à l’opéra de Lausanne, de Lille, à La Monnaie de Bruxelles, au </w:t>
      </w:r>
      <w:proofErr w:type="spellStart"/>
      <w:r w:rsidRPr="00A57B2D">
        <w:rPr>
          <w:rFonts w:ascii="Open Sans" w:hAnsi="Open Sans" w:cs="Open Sans"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Colon de Buenos Aires, au </w:t>
      </w:r>
      <w:proofErr w:type="spellStart"/>
      <w:r w:rsidRPr="00A57B2D">
        <w:rPr>
          <w:rFonts w:ascii="Open Sans" w:hAnsi="Open Sans" w:cs="Open Sans"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real de Madrid, au théâtre de l’Athénée, au Festival d’Aix en Provence... </w:t>
      </w:r>
    </w:p>
    <w:p w14:paraId="3083BB63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8B8887A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Son répertoire s’étend des rôles d’</w:t>
      </w:r>
      <w:proofErr w:type="spellStart"/>
      <w:r w:rsidRPr="00A57B2D">
        <w:rPr>
          <w:rFonts w:ascii="Open Sans" w:hAnsi="Open Sans" w:cs="Open Sans"/>
          <w:sz w:val="20"/>
          <w:szCs w:val="20"/>
        </w:rPr>
        <w:t>Ottavia</w:t>
      </w:r>
      <w:proofErr w:type="spellEnd"/>
      <w:r w:rsidRPr="00A57B2D">
        <w:rPr>
          <w:rFonts w:ascii="Open Sans" w:hAnsi="Open Sans" w:cs="Open Sans"/>
          <w:sz w:val="20"/>
          <w:szCs w:val="20"/>
        </w:rPr>
        <w:t>/ 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L’Incoronazione di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Poppea</w:t>
      </w:r>
      <w:proofErr w:type="spellEnd"/>
      <w:r w:rsidRPr="00A57B2D">
        <w:rPr>
          <w:rFonts w:ascii="Open Sans" w:hAnsi="Open Sans" w:cs="Open Sans"/>
          <w:sz w:val="20"/>
          <w:szCs w:val="20"/>
        </w:rPr>
        <w:t> de Monteverdi au </w:t>
      </w:r>
      <w:r w:rsidRPr="00A57B2D">
        <w:rPr>
          <w:rFonts w:ascii="Open Sans" w:hAnsi="Open Sans" w:cs="Open Sans"/>
          <w:i/>
          <w:iCs/>
          <w:sz w:val="20"/>
          <w:szCs w:val="20"/>
        </w:rPr>
        <w:t>Marteau sans Maitre</w:t>
      </w:r>
      <w:r w:rsidRPr="00A57B2D">
        <w:rPr>
          <w:rFonts w:ascii="Open Sans" w:hAnsi="Open Sans" w:cs="Open Sans"/>
          <w:sz w:val="20"/>
          <w:szCs w:val="20"/>
        </w:rPr>
        <w:t xml:space="preserve"> de Boulez en passant par </w:t>
      </w:r>
      <w:proofErr w:type="spellStart"/>
      <w:r w:rsidRPr="00A57B2D">
        <w:rPr>
          <w:rFonts w:ascii="Open Sans" w:hAnsi="Open Sans" w:cs="Open Sans"/>
          <w:sz w:val="20"/>
          <w:szCs w:val="20"/>
        </w:rPr>
        <w:t>Isaura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dans </w:t>
      </w:r>
      <w:r w:rsidRPr="00A57B2D">
        <w:rPr>
          <w:rFonts w:ascii="Open Sans" w:hAnsi="Open Sans" w:cs="Open Sans"/>
          <w:i/>
          <w:iCs/>
          <w:sz w:val="20"/>
          <w:szCs w:val="20"/>
        </w:rPr>
        <w:t>Tancredi</w:t>
      </w:r>
      <w:r w:rsidRPr="00A57B2D">
        <w:rPr>
          <w:rFonts w:ascii="Open Sans" w:hAnsi="Open Sans" w:cs="Open Sans"/>
          <w:sz w:val="20"/>
          <w:szCs w:val="20"/>
        </w:rPr>
        <w:t> de Rossini, Dryade dans</w:t>
      </w:r>
      <w:r w:rsidRPr="00A57B2D">
        <w:rPr>
          <w:rFonts w:ascii="Open Sans" w:hAnsi="Open Sans" w:cs="Open Sans"/>
          <w:i/>
          <w:iCs/>
          <w:sz w:val="20"/>
          <w:szCs w:val="20"/>
        </w:rPr>
        <w:t> 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Ariadne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auf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Naxos</w:t>
      </w:r>
      <w:r w:rsidRPr="00A57B2D">
        <w:rPr>
          <w:rFonts w:ascii="Open Sans" w:hAnsi="Open Sans" w:cs="Open Sans"/>
          <w:sz w:val="20"/>
          <w:szCs w:val="20"/>
        </w:rPr>
        <w:t xml:space="preserve"> de Strauss, </w:t>
      </w:r>
      <w:r w:rsidRPr="00A57B2D">
        <w:rPr>
          <w:rFonts w:ascii="Open Sans" w:hAnsi="Open Sans" w:cs="Open Sans"/>
          <w:i/>
          <w:iCs/>
          <w:sz w:val="20"/>
          <w:szCs w:val="20"/>
        </w:rPr>
        <w:t>Das Lied von der Erde</w:t>
      </w:r>
      <w:r w:rsidRPr="00A57B2D">
        <w:rPr>
          <w:rFonts w:ascii="Open Sans" w:hAnsi="Open Sans" w:cs="Open Sans"/>
          <w:sz w:val="20"/>
          <w:szCs w:val="20"/>
        </w:rPr>
        <w:t> de Mahler et le rôle-titre de </w:t>
      </w:r>
      <w:r w:rsidRPr="00A57B2D">
        <w:rPr>
          <w:rFonts w:ascii="Open Sans" w:hAnsi="Open Sans" w:cs="Open Sans"/>
          <w:i/>
          <w:iCs/>
          <w:sz w:val="20"/>
          <w:szCs w:val="20"/>
        </w:rPr>
        <w:t>Carmen</w:t>
      </w:r>
      <w:r w:rsidRPr="00A57B2D">
        <w:rPr>
          <w:rFonts w:ascii="Open Sans" w:hAnsi="Open Sans" w:cs="Open Sans"/>
          <w:sz w:val="20"/>
          <w:szCs w:val="20"/>
        </w:rPr>
        <w:t> de Bizet.</w:t>
      </w:r>
    </w:p>
    <w:p w14:paraId="6A587D0B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FC20F32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Avec la Co[opéra]</w:t>
      </w:r>
      <w:proofErr w:type="spellStart"/>
      <w:r w:rsidRPr="00A57B2D">
        <w:rPr>
          <w:rFonts w:ascii="Open Sans" w:hAnsi="Open Sans" w:cs="Open Sans"/>
          <w:sz w:val="20"/>
          <w:szCs w:val="20"/>
        </w:rPr>
        <w:t>tive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elle a été remarquée la saison dernière pour son timbre « profond et magnétique » dans le rôle de Marion dans les </w:t>
      </w:r>
      <w:r w:rsidRPr="00A57B2D">
        <w:rPr>
          <w:rFonts w:ascii="Open Sans" w:hAnsi="Open Sans" w:cs="Open Sans"/>
          <w:i/>
          <w:iCs/>
          <w:sz w:val="20"/>
          <w:szCs w:val="20"/>
        </w:rPr>
        <w:t>Ailes du désir</w:t>
      </w:r>
      <w:r w:rsidRPr="00A57B2D">
        <w:rPr>
          <w:rFonts w:ascii="Open Sans" w:hAnsi="Open Sans" w:cs="Open Sans"/>
          <w:sz w:val="20"/>
          <w:szCs w:val="20"/>
        </w:rPr>
        <w:t xml:space="preserve"> de O. Louati dirigé par Fiona </w:t>
      </w:r>
      <w:proofErr w:type="spellStart"/>
      <w:r w:rsidRPr="00A57B2D">
        <w:rPr>
          <w:rFonts w:ascii="Open Sans" w:hAnsi="Open Sans" w:cs="Open Sans"/>
          <w:sz w:val="20"/>
          <w:szCs w:val="20"/>
        </w:rPr>
        <w:t>Monbet</w:t>
      </w:r>
      <w:proofErr w:type="spellEnd"/>
      <w:r w:rsidRPr="00A57B2D">
        <w:rPr>
          <w:rFonts w:ascii="Open Sans" w:hAnsi="Open Sans" w:cs="Open Sans"/>
          <w:sz w:val="20"/>
          <w:szCs w:val="20"/>
        </w:rPr>
        <w:t>, en tournée à l’opéra de Rennes, de Nantes, de Dijon…</w:t>
      </w:r>
    </w:p>
    <w:p w14:paraId="32CDE933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Elle reprend le rôle de Contralto solo dans 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Into the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little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hill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de G. Benjamin au théâtre de Caen dirigé par Alphonse Cemin, puis avec l’Ensemble Intercontemporain et Pierre </w:t>
      </w:r>
      <w:proofErr w:type="spellStart"/>
      <w:r w:rsidRPr="00A57B2D">
        <w:rPr>
          <w:rFonts w:ascii="Open Sans" w:hAnsi="Open Sans" w:cs="Open Sans"/>
          <w:sz w:val="20"/>
          <w:szCs w:val="20"/>
        </w:rPr>
        <w:t>Bleuse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au Festival Ravel.</w:t>
      </w:r>
    </w:p>
    <w:p w14:paraId="207822EB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3BE05F99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En parallèle, elle crée la compagnie Les Perles de Verre en 2023, et écrit son premier spectacle - Julie M. en garde et en scène - autour de la chanteuse et escrimeuse du XVIIème, Mlle de Maupin. Ce spectacle sera en tournée lors de la saison 2025-2026.  (Opéra de Rennes, théâtre de Vesoul, Cité de la voix-Vézelay…)</w:t>
      </w:r>
    </w:p>
    <w:p w14:paraId="5C0C2997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11570895" w14:textId="77777777" w:rsidR="00B6349F" w:rsidRPr="007459CB" w:rsidRDefault="00B6349F" w:rsidP="00B6349F"/>
    <w:p w14:paraId="42E3E232" w14:textId="77777777" w:rsidR="00B6349F" w:rsidRDefault="00B6349F"/>
    <w:p w14:paraId="5807F95F" w14:textId="6909B29F" w:rsidR="00B6349F" w:rsidRPr="00A57B2D" w:rsidRDefault="00B6349F">
      <w:pPr>
        <w:rPr>
          <w:rFonts w:ascii="Federo" w:hAnsi="Federo"/>
          <w:sz w:val="28"/>
          <w:szCs w:val="28"/>
          <w:u w:val="single"/>
        </w:rPr>
      </w:pPr>
      <w:r w:rsidRPr="00A57B2D">
        <w:rPr>
          <w:rFonts w:ascii="Federo" w:hAnsi="Federo"/>
          <w:sz w:val="28"/>
          <w:szCs w:val="28"/>
          <w:u w:val="single"/>
        </w:rPr>
        <w:t>Biographie longue</w:t>
      </w:r>
    </w:p>
    <w:p w14:paraId="1ABE367F" w14:textId="77777777" w:rsidR="00B6349F" w:rsidRDefault="00B6349F"/>
    <w:p w14:paraId="08EBB028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Après une licence de musicologie à la </w:t>
      </w:r>
      <w:r w:rsidRPr="00A57B2D">
        <w:rPr>
          <w:rFonts w:ascii="Open Sans" w:hAnsi="Open Sans" w:cs="Open Sans"/>
          <w:b/>
          <w:bCs/>
          <w:sz w:val="20"/>
          <w:szCs w:val="20"/>
        </w:rPr>
        <w:t>Sorbonne</w:t>
      </w:r>
      <w:r w:rsidRPr="00A57B2D">
        <w:rPr>
          <w:rFonts w:ascii="Open Sans" w:hAnsi="Open Sans" w:cs="Open Sans"/>
          <w:sz w:val="20"/>
          <w:szCs w:val="20"/>
        </w:rPr>
        <w:t xml:space="preserve"> et un Diplôme Supérieur du </w:t>
      </w:r>
      <w:r w:rsidRPr="00A57B2D">
        <w:rPr>
          <w:rFonts w:ascii="Open Sans" w:hAnsi="Open Sans" w:cs="Open Sans"/>
          <w:b/>
          <w:bCs/>
          <w:sz w:val="20"/>
          <w:szCs w:val="20"/>
        </w:rPr>
        <w:t>Jeune Chœur de Paris</w:t>
      </w:r>
      <w:r w:rsidRPr="00A57B2D">
        <w:rPr>
          <w:rFonts w:ascii="Open Sans" w:hAnsi="Open Sans" w:cs="Open Sans"/>
          <w:sz w:val="20"/>
          <w:szCs w:val="20"/>
        </w:rPr>
        <w:t xml:space="preserve">, Camille Merckx poursuit sa formation à l’opéra studio de </w:t>
      </w:r>
      <w:r w:rsidRPr="00A57B2D">
        <w:rPr>
          <w:rFonts w:ascii="Open Sans" w:hAnsi="Open Sans" w:cs="Open Sans"/>
          <w:b/>
          <w:bCs/>
          <w:sz w:val="20"/>
          <w:szCs w:val="20"/>
        </w:rPr>
        <w:t>La Monnaie</w:t>
      </w:r>
      <w:r w:rsidRPr="00A57B2D">
        <w:rPr>
          <w:rFonts w:ascii="Open Sans" w:hAnsi="Open Sans" w:cs="Open Sans"/>
          <w:sz w:val="20"/>
          <w:szCs w:val="20"/>
        </w:rPr>
        <w:t xml:space="preserve"> à Bruxelles, où elle chante notamment Garcia / </w:t>
      </w:r>
      <w:r w:rsidRPr="00A57B2D">
        <w:rPr>
          <w:rFonts w:ascii="Open Sans" w:hAnsi="Open Sans" w:cs="Open Sans"/>
          <w:i/>
          <w:iCs/>
          <w:sz w:val="20"/>
          <w:szCs w:val="20"/>
        </w:rPr>
        <w:t>Don Quichotte</w:t>
      </w:r>
      <w:r w:rsidRPr="00A57B2D">
        <w:rPr>
          <w:rFonts w:ascii="Open Sans" w:hAnsi="Open Sans" w:cs="Open Sans"/>
          <w:sz w:val="20"/>
          <w:szCs w:val="20"/>
        </w:rPr>
        <w:t xml:space="preserve"> de Massenet dirigé par Marc Minkowski et Musico / </w:t>
      </w:r>
      <w:r w:rsidRPr="00A57B2D">
        <w:rPr>
          <w:rFonts w:ascii="Open Sans" w:hAnsi="Open Sans" w:cs="Open Sans"/>
          <w:i/>
          <w:iCs/>
          <w:sz w:val="20"/>
          <w:szCs w:val="20"/>
        </w:rPr>
        <w:t>Manon Lescaut</w:t>
      </w:r>
      <w:r w:rsidRPr="00A57B2D">
        <w:rPr>
          <w:rFonts w:ascii="Open Sans" w:hAnsi="Open Sans" w:cs="Open Sans"/>
          <w:sz w:val="20"/>
          <w:szCs w:val="20"/>
        </w:rPr>
        <w:t xml:space="preserve"> de Puccini sous la direction de Carlo Rizzi.</w:t>
      </w:r>
    </w:p>
    <w:p w14:paraId="41AEAC12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4D195F1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Elle est ensuite invitée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Lausanne</w:t>
      </w:r>
      <w:r w:rsidRPr="00A57B2D">
        <w:rPr>
          <w:rFonts w:ascii="Open Sans" w:hAnsi="Open Sans" w:cs="Open Sans"/>
          <w:sz w:val="20"/>
          <w:szCs w:val="20"/>
        </w:rPr>
        <w:t xml:space="preserve"> (</w:t>
      </w:r>
      <w:proofErr w:type="spellStart"/>
      <w:r w:rsidRPr="00A57B2D">
        <w:rPr>
          <w:rFonts w:ascii="Open Sans" w:hAnsi="Open Sans" w:cs="Open Sans"/>
          <w:sz w:val="20"/>
          <w:szCs w:val="20"/>
        </w:rPr>
        <w:t>Isaura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/</w:t>
      </w:r>
      <w:r w:rsidRPr="00A57B2D">
        <w:rPr>
          <w:rFonts w:ascii="Open Sans" w:hAnsi="Open Sans" w:cs="Open Sans"/>
          <w:i/>
          <w:iCs/>
          <w:sz w:val="20"/>
          <w:szCs w:val="20"/>
        </w:rPr>
        <w:t>Tancredi</w:t>
      </w:r>
      <w:r w:rsidRPr="00A57B2D">
        <w:rPr>
          <w:rFonts w:ascii="Open Sans" w:hAnsi="Open Sans" w:cs="Open Sans"/>
          <w:sz w:val="20"/>
          <w:szCs w:val="20"/>
        </w:rPr>
        <w:t xml:space="preserve"> de Rossini et Rosette/ </w:t>
      </w:r>
      <w:r w:rsidRPr="00A57B2D">
        <w:rPr>
          <w:rFonts w:ascii="Open Sans" w:hAnsi="Open Sans" w:cs="Open Sans"/>
          <w:i/>
          <w:iCs/>
          <w:sz w:val="20"/>
          <w:szCs w:val="20"/>
        </w:rPr>
        <w:t>Manon</w:t>
      </w:r>
      <w:r w:rsidRPr="00A57B2D">
        <w:rPr>
          <w:rFonts w:ascii="Open Sans" w:hAnsi="Open Sans" w:cs="Open Sans"/>
          <w:sz w:val="20"/>
          <w:szCs w:val="20"/>
        </w:rPr>
        <w:t xml:space="preserve"> de Massenet),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Opéra-Comique</w:t>
      </w:r>
      <w:r w:rsidRPr="00A57B2D">
        <w:rPr>
          <w:rFonts w:ascii="Open Sans" w:hAnsi="Open Sans" w:cs="Open Sans"/>
          <w:sz w:val="20"/>
          <w:szCs w:val="20"/>
        </w:rPr>
        <w:t xml:space="preserve"> (La Folie/ </w:t>
      </w:r>
      <w:r w:rsidRPr="00A57B2D">
        <w:rPr>
          <w:rFonts w:ascii="Open Sans" w:hAnsi="Open Sans" w:cs="Open Sans"/>
          <w:i/>
          <w:iCs/>
          <w:sz w:val="20"/>
          <w:szCs w:val="20"/>
        </w:rPr>
        <w:t>Le Carnaval et la Folie</w:t>
      </w:r>
      <w:r w:rsidRPr="00A57B2D">
        <w:rPr>
          <w:rFonts w:ascii="Open Sans" w:hAnsi="Open Sans" w:cs="Open Sans"/>
          <w:sz w:val="20"/>
          <w:szCs w:val="20"/>
        </w:rPr>
        <w:t xml:space="preserve"> de Destouches), 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d’Aix en Provence</w:t>
      </w:r>
      <w:r w:rsidRPr="00A57B2D">
        <w:rPr>
          <w:rFonts w:ascii="Open Sans" w:hAnsi="Open Sans" w:cs="Open Sans"/>
          <w:sz w:val="20"/>
          <w:szCs w:val="20"/>
        </w:rPr>
        <w:t xml:space="preserve"> et </w:t>
      </w:r>
      <w:r w:rsidRPr="00A57B2D">
        <w:rPr>
          <w:rFonts w:ascii="Open Sans" w:hAnsi="Open Sans" w:cs="Open Sans"/>
          <w:b/>
          <w:bCs/>
          <w:sz w:val="20"/>
          <w:szCs w:val="20"/>
        </w:rPr>
        <w:t>de Salzburg</w:t>
      </w:r>
      <w:r w:rsidRPr="00A57B2D">
        <w:rPr>
          <w:rFonts w:ascii="Open Sans" w:hAnsi="Open Sans" w:cs="Open Sans"/>
          <w:sz w:val="20"/>
          <w:szCs w:val="20"/>
        </w:rPr>
        <w:t xml:space="preserve"> (</w:t>
      </w:r>
      <w:r w:rsidRPr="00A57B2D">
        <w:rPr>
          <w:rFonts w:ascii="Open Sans" w:hAnsi="Open Sans" w:cs="Open Sans"/>
          <w:i/>
          <w:iCs/>
          <w:sz w:val="20"/>
          <w:szCs w:val="20"/>
        </w:rPr>
        <w:t>Jakob Lenz</w:t>
      </w:r>
      <w:r w:rsidRPr="00A57B2D">
        <w:rPr>
          <w:rFonts w:ascii="Open Sans" w:hAnsi="Open Sans" w:cs="Open Sans"/>
          <w:sz w:val="20"/>
          <w:szCs w:val="20"/>
        </w:rPr>
        <w:t xml:space="preserve"> de Rihm),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Valli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de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Reggio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Emilia</w:t>
      </w:r>
      <w:r w:rsidRPr="00A57B2D">
        <w:rPr>
          <w:rFonts w:ascii="Open Sans" w:hAnsi="Open Sans" w:cs="Open Sans"/>
          <w:sz w:val="20"/>
          <w:szCs w:val="20"/>
        </w:rPr>
        <w:t xml:space="preserve"> (Flosshilde /</w:t>
      </w:r>
      <w:r w:rsidRPr="00A57B2D">
        <w:rPr>
          <w:rFonts w:ascii="Open Sans" w:hAnsi="Open Sans" w:cs="Open Sans"/>
          <w:i/>
          <w:iCs/>
          <w:sz w:val="20"/>
          <w:szCs w:val="20"/>
        </w:rPr>
        <w:t>Ring</w:t>
      </w:r>
      <w:r w:rsidRPr="00A57B2D">
        <w:rPr>
          <w:rFonts w:ascii="Open Sans" w:hAnsi="Open Sans" w:cs="Open Sans"/>
          <w:sz w:val="20"/>
          <w:szCs w:val="20"/>
        </w:rPr>
        <w:t xml:space="preserve"> de Wagner),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Colon de Buenos Aires</w:t>
      </w:r>
      <w:r w:rsidRPr="00A57B2D">
        <w:rPr>
          <w:rFonts w:ascii="Open Sans" w:hAnsi="Open Sans" w:cs="Open Sans"/>
          <w:sz w:val="20"/>
          <w:szCs w:val="20"/>
        </w:rPr>
        <w:t xml:space="preserve"> (</w:t>
      </w:r>
      <w:r w:rsidRPr="00A57B2D">
        <w:rPr>
          <w:rFonts w:ascii="Open Sans" w:hAnsi="Open Sans" w:cs="Open Sans"/>
          <w:i/>
          <w:iCs/>
          <w:sz w:val="20"/>
          <w:szCs w:val="20"/>
        </w:rPr>
        <w:t>le Marteau sans Maitre</w:t>
      </w:r>
      <w:r w:rsidRPr="00A57B2D">
        <w:rPr>
          <w:rFonts w:ascii="Open Sans" w:hAnsi="Open Sans" w:cs="Open Sans"/>
          <w:sz w:val="20"/>
          <w:szCs w:val="20"/>
        </w:rPr>
        <w:t xml:space="preserve"> de Boulez),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Lille</w:t>
      </w:r>
      <w:r w:rsidRPr="00A57B2D">
        <w:rPr>
          <w:rFonts w:ascii="Open Sans" w:hAnsi="Open Sans" w:cs="Open Sans"/>
          <w:sz w:val="20"/>
          <w:szCs w:val="20"/>
        </w:rPr>
        <w:t xml:space="preserve"> où elle créée les rôles de La Reine/ La Secrétaire/ La maitresse de maison dans les </w:t>
      </w:r>
      <w:r w:rsidRPr="00A57B2D">
        <w:rPr>
          <w:rFonts w:ascii="Open Sans" w:hAnsi="Open Sans" w:cs="Open Sans"/>
          <w:i/>
          <w:iCs/>
          <w:sz w:val="20"/>
          <w:szCs w:val="20"/>
        </w:rPr>
        <w:t>Trois Contes</w:t>
      </w:r>
      <w:r w:rsidRPr="00A57B2D">
        <w:rPr>
          <w:rFonts w:ascii="Open Sans" w:hAnsi="Open Sans" w:cs="Open Sans"/>
          <w:sz w:val="20"/>
          <w:szCs w:val="20"/>
        </w:rPr>
        <w:t xml:space="preserve"> de Gérard Pesson.</w:t>
      </w:r>
      <w:r w:rsidRPr="00A57B2D">
        <w:rPr>
          <w:rFonts w:ascii="Open Sans" w:hAnsi="Open Sans" w:cs="Open Sans"/>
          <w:sz w:val="20"/>
          <w:szCs w:val="20"/>
        </w:rPr>
        <w:br/>
        <w:t>Elle chante également les rôles d’</w:t>
      </w:r>
      <w:proofErr w:type="spellStart"/>
      <w:r w:rsidRPr="00A57B2D">
        <w:rPr>
          <w:rFonts w:ascii="Open Sans" w:hAnsi="Open Sans" w:cs="Open Sans"/>
          <w:sz w:val="20"/>
          <w:szCs w:val="20"/>
        </w:rPr>
        <w:t>Ottavia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/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L’Incoronazione di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Poppea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A57B2D">
        <w:rPr>
          <w:rFonts w:ascii="Open Sans" w:hAnsi="Open Sans" w:cs="Open Sans"/>
          <w:sz w:val="20"/>
          <w:szCs w:val="20"/>
        </w:rPr>
        <w:t xml:space="preserve">de Monteverdi 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le Temps Suspendu</w:t>
      </w:r>
      <w:r w:rsidRPr="00A57B2D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A57B2D">
        <w:rPr>
          <w:rFonts w:ascii="Open Sans" w:hAnsi="Open Sans" w:cs="Open Sans"/>
          <w:sz w:val="20"/>
          <w:szCs w:val="20"/>
        </w:rPr>
        <w:t>Sorceress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/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Dido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and Aenas</w:t>
      </w:r>
      <w:r w:rsidRPr="00A57B2D">
        <w:rPr>
          <w:rFonts w:ascii="Open Sans" w:hAnsi="Open Sans" w:cs="Open Sans"/>
          <w:sz w:val="20"/>
          <w:szCs w:val="20"/>
        </w:rPr>
        <w:t xml:space="preserve"> de Purcell au</w:t>
      </w:r>
      <w:r w:rsidRPr="00A57B2D">
        <w:rPr>
          <w:rFonts w:ascii="Open Sans" w:hAnsi="Open Sans" w:cs="Open Sans"/>
          <w:b/>
          <w:bCs/>
          <w:sz w:val="20"/>
          <w:szCs w:val="20"/>
        </w:rPr>
        <w:t xml:space="preserve"> festival d’Automne</w:t>
      </w:r>
      <w:r w:rsidRPr="00A57B2D">
        <w:rPr>
          <w:rFonts w:ascii="Open Sans" w:hAnsi="Open Sans" w:cs="Open Sans"/>
          <w:sz w:val="20"/>
          <w:szCs w:val="20"/>
        </w:rPr>
        <w:t xml:space="preserve"> à Rouen, La Voix de la Mère/ </w:t>
      </w:r>
      <w:r w:rsidRPr="00A57B2D">
        <w:rPr>
          <w:rFonts w:ascii="Open Sans" w:hAnsi="Open Sans" w:cs="Open Sans"/>
          <w:b/>
          <w:bCs/>
          <w:i/>
          <w:iCs/>
          <w:sz w:val="20"/>
          <w:szCs w:val="20"/>
        </w:rPr>
        <w:t>l</w:t>
      </w:r>
      <w:r w:rsidRPr="00A57B2D">
        <w:rPr>
          <w:rFonts w:ascii="Open Sans" w:hAnsi="Open Sans" w:cs="Open Sans"/>
          <w:i/>
          <w:iCs/>
          <w:sz w:val="20"/>
          <w:szCs w:val="20"/>
        </w:rPr>
        <w:t>es Contes d’Hoffmann</w:t>
      </w:r>
      <w:r w:rsidRPr="00A57B2D">
        <w:rPr>
          <w:rFonts w:ascii="Open Sans" w:hAnsi="Open Sans" w:cs="Open Sans"/>
          <w:sz w:val="20"/>
          <w:szCs w:val="20"/>
        </w:rPr>
        <w:t xml:space="preserve"> de Offenbach avec </w:t>
      </w:r>
      <w:r w:rsidRPr="00A57B2D">
        <w:rPr>
          <w:rFonts w:ascii="Open Sans" w:hAnsi="Open Sans" w:cs="Open Sans"/>
          <w:b/>
          <w:bCs/>
          <w:sz w:val="20"/>
          <w:szCs w:val="20"/>
        </w:rPr>
        <w:t>Opera en Plein air en Belgique</w:t>
      </w:r>
      <w:r w:rsidRPr="00A57B2D">
        <w:rPr>
          <w:rFonts w:ascii="Open Sans" w:hAnsi="Open Sans" w:cs="Open Sans"/>
          <w:sz w:val="20"/>
          <w:szCs w:val="20"/>
        </w:rPr>
        <w:t xml:space="preserve">, le rôle-titre de </w:t>
      </w:r>
      <w:r w:rsidRPr="00A57B2D">
        <w:rPr>
          <w:rFonts w:ascii="Open Sans" w:hAnsi="Open Sans" w:cs="Open Sans"/>
          <w:i/>
          <w:iCs/>
          <w:sz w:val="20"/>
          <w:szCs w:val="20"/>
        </w:rPr>
        <w:t>Carmen</w:t>
      </w:r>
      <w:r w:rsidRPr="00A57B2D">
        <w:rPr>
          <w:rFonts w:ascii="Open Sans" w:hAnsi="Open Sans" w:cs="Open Sans"/>
          <w:sz w:val="20"/>
          <w:szCs w:val="20"/>
        </w:rPr>
        <w:t xml:space="preserve"> de Bizet dirigé par Alphonse Cemin, et Dulcinée / </w:t>
      </w:r>
      <w:r w:rsidRPr="00A57B2D">
        <w:rPr>
          <w:rFonts w:ascii="Open Sans" w:hAnsi="Open Sans" w:cs="Open Sans"/>
          <w:i/>
          <w:iCs/>
          <w:sz w:val="20"/>
          <w:szCs w:val="20"/>
        </w:rPr>
        <w:t>Don Quichotte</w:t>
      </w:r>
      <w:r w:rsidRPr="00A57B2D">
        <w:rPr>
          <w:rFonts w:ascii="Open Sans" w:hAnsi="Open Sans" w:cs="Open Sans"/>
          <w:sz w:val="20"/>
          <w:szCs w:val="20"/>
        </w:rPr>
        <w:t xml:space="preserve"> de Massenet.</w:t>
      </w:r>
    </w:p>
    <w:p w14:paraId="50C36EA2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A2470EF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Elle collabore depuis plusieurs années avec l’ensemble Le Balcon et affirme ainsi son goût pour le répertoire contemporain. Dirigé par Maxime Pascal, ils interprètent ensemble </w:t>
      </w:r>
      <w:r w:rsidRPr="00A57B2D">
        <w:rPr>
          <w:rFonts w:ascii="Open Sans" w:hAnsi="Open Sans" w:cs="Open Sans"/>
          <w:i/>
          <w:iCs/>
          <w:sz w:val="20"/>
          <w:szCs w:val="20"/>
        </w:rPr>
        <w:t>Avenida de los incas</w:t>
      </w:r>
      <w:r w:rsidRPr="00A57B2D">
        <w:rPr>
          <w:rFonts w:ascii="Open Sans" w:hAnsi="Open Sans" w:cs="Open Sans"/>
          <w:sz w:val="20"/>
          <w:szCs w:val="20"/>
        </w:rPr>
        <w:t xml:space="preserve"> de Fernando Fiszbein dans lequel elle est Alma, </w:t>
      </w:r>
      <w:r w:rsidRPr="00A57B2D">
        <w:rPr>
          <w:rFonts w:ascii="Open Sans" w:hAnsi="Open Sans" w:cs="Open Sans"/>
          <w:i/>
          <w:iCs/>
          <w:sz w:val="20"/>
          <w:szCs w:val="20"/>
        </w:rPr>
        <w:t>le Marteau sans Maitre</w:t>
      </w:r>
      <w:r w:rsidRPr="00A57B2D">
        <w:rPr>
          <w:rFonts w:ascii="Open Sans" w:hAnsi="Open Sans" w:cs="Open Sans"/>
          <w:sz w:val="20"/>
          <w:szCs w:val="20"/>
        </w:rPr>
        <w:t xml:space="preserve"> de Boulez à la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Bibliotecà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Luis Angel de Bogota</w:t>
      </w:r>
      <w:r w:rsidRPr="00A57B2D">
        <w:rPr>
          <w:rFonts w:ascii="Open Sans" w:hAnsi="Open Sans" w:cs="Open Sans"/>
          <w:sz w:val="20"/>
          <w:szCs w:val="20"/>
        </w:rPr>
        <w:t xml:space="preserve">, mais aussi Dryade dans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Ariadne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auf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Naxos</w:t>
      </w:r>
      <w:r w:rsidRPr="00A57B2D">
        <w:rPr>
          <w:rFonts w:ascii="Open Sans" w:hAnsi="Open Sans" w:cs="Open Sans"/>
          <w:sz w:val="20"/>
          <w:szCs w:val="20"/>
        </w:rPr>
        <w:t xml:space="preserve"> de Strauss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l'Athénée.</w:t>
      </w:r>
    </w:p>
    <w:p w14:paraId="730D4DEC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lastRenderedPageBreak/>
        <w:t>Avec la Co[opéra]</w:t>
      </w:r>
      <w:proofErr w:type="spellStart"/>
      <w:r w:rsidRPr="00A57B2D">
        <w:rPr>
          <w:rFonts w:ascii="Open Sans" w:hAnsi="Open Sans" w:cs="Open Sans"/>
          <w:sz w:val="20"/>
          <w:szCs w:val="20"/>
        </w:rPr>
        <w:t>tive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elle s’illustre dans le rôle de Marion dans </w:t>
      </w:r>
      <w:r w:rsidRPr="00A57B2D">
        <w:rPr>
          <w:rFonts w:ascii="Open Sans" w:hAnsi="Open Sans" w:cs="Open Sans"/>
          <w:i/>
          <w:iCs/>
          <w:sz w:val="20"/>
          <w:szCs w:val="20"/>
        </w:rPr>
        <w:t>Les Ailes du désir</w:t>
      </w:r>
      <w:r w:rsidRPr="00A57B2D">
        <w:rPr>
          <w:rFonts w:ascii="Open Sans" w:hAnsi="Open Sans" w:cs="Open Sans"/>
          <w:sz w:val="20"/>
          <w:szCs w:val="20"/>
        </w:rPr>
        <w:t xml:space="preserve"> de Othman Louati dirigé par Fiona </w:t>
      </w:r>
      <w:proofErr w:type="spellStart"/>
      <w:r w:rsidRPr="00A57B2D">
        <w:rPr>
          <w:rFonts w:ascii="Open Sans" w:hAnsi="Open Sans" w:cs="Open Sans"/>
          <w:sz w:val="20"/>
          <w:szCs w:val="20"/>
        </w:rPr>
        <w:t>Mombet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et Léo </w:t>
      </w:r>
      <w:proofErr w:type="spellStart"/>
      <w:r w:rsidRPr="00A57B2D">
        <w:rPr>
          <w:rFonts w:ascii="Open Sans" w:hAnsi="Open Sans" w:cs="Open Sans"/>
          <w:sz w:val="20"/>
          <w:szCs w:val="20"/>
        </w:rPr>
        <w:t>Margue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Dijon, de Nantes, et de Rennes, ainsi qu'au Théâtre Impérial de Compiègne.</w:t>
      </w:r>
      <w:r w:rsidRPr="00A57B2D">
        <w:rPr>
          <w:rFonts w:ascii="Open Sans" w:hAnsi="Open Sans" w:cs="Open Sans"/>
          <w:sz w:val="20"/>
          <w:szCs w:val="20"/>
        </w:rPr>
        <w:br/>
        <w:t xml:space="preserve">Dans une mise en scène de Jacques Osinski, elle chante les rôles de contralto du Ministre/ Narrateur/ Mère dans 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Into the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little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Hill</w:t>
      </w:r>
      <w:r w:rsidRPr="00A57B2D">
        <w:rPr>
          <w:rFonts w:ascii="Open Sans" w:hAnsi="Open Sans" w:cs="Open Sans"/>
          <w:sz w:val="20"/>
          <w:szCs w:val="20"/>
        </w:rPr>
        <w:t xml:space="preserve"> de George Benjamin dirigé par Alphonse Cemin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l’Athénée</w:t>
      </w:r>
      <w:r w:rsidRPr="00A57B2D">
        <w:rPr>
          <w:rFonts w:ascii="Open Sans" w:hAnsi="Open Sans" w:cs="Open Sans"/>
          <w:sz w:val="20"/>
          <w:szCs w:val="20"/>
        </w:rPr>
        <w:t>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Lille</w:t>
      </w:r>
      <w:r w:rsidRPr="00A57B2D">
        <w:rPr>
          <w:rFonts w:ascii="Open Sans" w:hAnsi="Open Sans" w:cs="Open Sans"/>
          <w:sz w:val="20"/>
          <w:szCs w:val="20"/>
        </w:rPr>
        <w:t xml:space="preserve"> et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Caen</w:t>
      </w:r>
      <w:r w:rsidRPr="00A57B2D">
        <w:rPr>
          <w:rFonts w:ascii="Open Sans" w:hAnsi="Open Sans" w:cs="Open Sans"/>
          <w:sz w:val="20"/>
          <w:szCs w:val="20"/>
        </w:rPr>
        <w:t xml:space="preserve">. Elle est ensuite invitée à reprendre ces rôles dans une production dirigée par Tim Murray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del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Canal /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Real de Madrid</w:t>
      </w:r>
      <w:r w:rsidRPr="00A57B2D">
        <w:rPr>
          <w:rFonts w:ascii="Open Sans" w:hAnsi="Open Sans" w:cs="Open Sans"/>
          <w:sz w:val="20"/>
          <w:szCs w:val="20"/>
        </w:rPr>
        <w:t xml:space="preserve">, ainsi qu’au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Ravel</w:t>
      </w:r>
      <w:r w:rsidRPr="00A57B2D">
        <w:rPr>
          <w:rFonts w:ascii="Open Sans" w:hAnsi="Open Sans" w:cs="Open Sans"/>
          <w:sz w:val="20"/>
          <w:szCs w:val="20"/>
        </w:rPr>
        <w:t xml:space="preserve"> avec l’Ensemble Intercontemporain dirigé par Pierre </w:t>
      </w:r>
      <w:proofErr w:type="spellStart"/>
      <w:r w:rsidRPr="00A57B2D">
        <w:rPr>
          <w:rFonts w:ascii="Open Sans" w:hAnsi="Open Sans" w:cs="Open Sans"/>
          <w:sz w:val="20"/>
          <w:szCs w:val="20"/>
        </w:rPr>
        <w:t>Bleuse</w:t>
      </w:r>
      <w:proofErr w:type="spellEnd"/>
      <w:r w:rsidRPr="00A57B2D">
        <w:rPr>
          <w:rFonts w:ascii="Open Sans" w:hAnsi="Open Sans" w:cs="Open Sans"/>
          <w:sz w:val="20"/>
          <w:szCs w:val="20"/>
        </w:rPr>
        <w:t>.</w:t>
      </w:r>
    </w:p>
    <w:p w14:paraId="7573BE87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6073536A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En concert, elle chante le </w:t>
      </w:r>
      <w:r w:rsidRPr="00A57B2D">
        <w:rPr>
          <w:rFonts w:ascii="Open Sans" w:hAnsi="Open Sans" w:cs="Open Sans"/>
          <w:i/>
          <w:iCs/>
          <w:sz w:val="20"/>
          <w:szCs w:val="20"/>
        </w:rPr>
        <w:t>Gloria</w:t>
      </w:r>
      <w:r w:rsidRPr="00A57B2D">
        <w:rPr>
          <w:rFonts w:ascii="Open Sans" w:hAnsi="Open Sans" w:cs="Open Sans"/>
          <w:sz w:val="20"/>
          <w:szCs w:val="20"/>
        </w:rPr>
        <w:t xml:space="preserve"> de Vivaldi avec Julien Chauvin et le </w:t>
      </w:r>
      <w:r w:rsidRPr="00A57B2D">
        <w:rPr>
          <w:rFonts w:ascii="Open Sans" w:hAnsi="Open Sans" w:cs="Open Sans"/>
          <w:b/>
          <w:bCs/>
          <w:sz w:val="20"/>
          <w:szCs w:val="20"/>
        </w:rPr>
        <w:t>Concert de la Loge</w:t>
      </w:r>
      <w:r w:rsidRPr="00A57B2D">
        <w:rPr>
          <w:rFonts w:ascii="Open Sans" w:hAnsi="Open Sans" w:cs="Open Sans"/>
          <w:sz w:val="20"/>
          <w:szCs w:val="20"/>
        </w:rPr>
        <w:t xml:space="preserve">, le </w:t>
      </w:r>
      <w:r w:rsidRPr="00A57B2D">
        <w:rPr>
          <w:rFonts w:ascii="Open Sans" w:hAnsi="Open Sans" w:cs="Open Sans"/>
          <w:i/>
          <w:iCs/>
          <w:sz w:val="20"/>
          <w:szCs w:val="20"/>
        </w:rPr>
        <w:t>Requiem</w:t>
      </w:r>
      <w:r w:rsidRPr="00A57B2D">
        <w:rPr>
          <w:rFonts w:ascii="Open Sans" w:hAnsi="Open Sans" w:cs="Open Sans"/>
          <w:sz w:val="20"/>
          <w:szCs w:val="20"/>
        </w:rPr>
        <w:t xml:space="preserve"> de Mozart avec Benjamin Levy et l’</w:t>
      </w:r>
      <w:r w:rsidRPr="00A57B2D">
        <w:rPr>
          <w:rFonts w:ascii="Open Sans" w:hAnsi="Open Sans" w:cs="Open Sans"/>
          <w:b/>
          <w:bCs/>
          <w:sz w:val="20"/>
          <w:szCs w:val="20"/>
        </w:rPr>
        <w:t xml:space="preserve">orchestre de </w:t>
      </w:r>
      <w:proofErr w:type="gramStart"/>
      <w:r w:rsidRPr="00A57B2D">
        <w:rPr>
          <w:rFonts w:ascii="Open Sans" w:hAnsi="Open Sans" w:cs="Open Sans"/>
          <w:b/>
          <w:bCs/>
          <w:sz w:val="20"/>
          <w:szCs w:val="20"/>
        </w:rPr>
        <w:t>Cannes</w:t>
      </w:r>
      <w:r w:rsidRPr="00A57B2D">
        <w:rPr>
          <w:rFonts w:ascii="Open Sans" w:hAnsi="Open Sans" w:cs="Open Sans"/>
          <w:sz w:val="20"/>
          <w:szCs w:val="20"/>
        </w:rPr>
        <w:t>,  et</w:t>
      </w:r>
      <w:proofErr w:type="gramEnd"/>
      <w:r w:rsidRPr="00A57B2D">
        <w:rPr>
          <w:rFonts w:ascii="Open Sans" w:hAnsi="Open Sans" w:cs="Open Sans"/>
          <w:sz w:val="20"/>
          <w:szCs w:val="20"/>
        </w:rPr>
        <w:t xml:space="preserve"> celui de Duruflé accompagné par Vincent </w:t>
      </w:r>
      <w:proofErr w:type="spellStart"/>
      <w:r w:rsidRPr="00A57B2D">
        <w:rPr>
          <w:rFonts w:ascii="Open Sans" w:hAnsi="Open Sans" w:cs="Open Sans"/>
          <w:sz w:val="20"/>
          <w:szCs w:val="20"/>
        </w:rPr>
        <w:t>Warnier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sur l’orgue du compositeur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église Saint Étienne du Mont</w:t>
      </w:r>
      <w:r w:rsidRPr="00A57B2D">
        <w:rPr>
          <w:rFonts w:ascii="Open Sans" w:hAnsi="Open Sans" w:cs="Open Sans"/>
          <w:sz w:val="20"/>
          <w:szCs w:val="20"/>
        </w:rPr>
        <w:t xml:space="preserve">. </w:t>
      </w:r>
      <w:r w:rsidRPr="00A57B2D">
        <w:rPr>
          <w:rFonts w:ascii="Open Sans" w:hAnsi="Open Sans" w:cs="Open Sans"/>
          <w:sz w:val="20"/>
          <w:szCs w:val="20"/>
        </w:rPr>
        <w:br/>
        <w:t xml:space="preserve">En récital, elle se produit dans des programmes de mélodies françaises à </w:t>
      </w:r>
      <w:r w:rsidRPr="00A57B2D">
        <w:rPr>
          <w:rFonts w:ascii="Open Sans" w:hAnsi="Open Sans" w:cs="Open Sans"/>
          <w:b/>
          <w:bCs/>
          <w:sz w:val="20"/>
          <w:szCs w:val="20"/>
        </w:rPr>
        <w:t>Flagey</w:t>
      </w:r>
      <w:r w:rsidRPr="00A57B2D">
        <w:rPr>
          <w:rFonts w:ascii="Open Sans" w:hAnsi="Open Sans" w:cs="Open Sans"/>
          <w:sz w:val="20"/>
          <w:szCs w:val="20"/>
        </w:rPr>
        <w:t xml:space="preserve"> à Bruxelles ou au </w:t>
      </w:r>
      <w:r w:rsidRPr="00A57B2D">
        <w:rPr>
          <w:rFonts w:ascii="Open Sans" w:hAnsi="Open Sans" w:cs="Open Sans"/>
          <w:b/>
          <w:bCs/>
          <w:sz w:val="20"/>
          <w:szCs w:val="20"/>
        </w:rPr>
        <w:t>Petit Palais</w:t>
      </w:r>
      <w:r w:rsidRPr="00A57B2D">
        <w:rPr>
          <w:rFonts w:ascii="Open Sans" w:hAnsi="Open Sans" w:cs="Open Sans"/>
          <w:sz w:val="20"/>
          <w:szCs w:val="20"/>
        </w:rPr>
        <w:t xml:space="preserve"> à Paris. Elle chante les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Zwei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Gesänge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de Brahms à l</w:t>
      </w:r>
      <w:r w:rsidRPr="00A57B2D">
        <w:rPr>
          <w:rFonts w:ascii="Open Sans" w:hAnsi="Open Sans" w:cs="Open Sans"/>
          <w:b/>
          <w:bCs/>
          <w:sz w:val="20"/>
          <w:szCs w:val="20"/>
        </w:rPr>
        <w:t>a Monnaie</w:t>
      </w:r>
      <w:r w:rsidRPr="00A57B2D">
        <w:rPr>
          <w:rFonts w:ascii="Open Sans" w:hAnsi="Open Sans" w:cs="Open Sans"/>
          <w:sz w:val="20"/>
          <w:szCs w:val="20"/>
        </w:rPr>
        <w:t xml:space="preserve">, et </w:t>
      </w:r>
      <w:r w:rsidRPr="00A57B2D">
        <w:rPr>
          <w:rFonts w:ascii="Open Sans" w:hAnsi="Open Sans" w:cs="Open Sans"/>
          <w:i/>
          <w:iCs/>
          <w:sz w:val="20"/>
          <w:szCs w:val="20"/>
        </w:rPr>
        <w:t>Das Lied von der Erde</w:t>
      </w:r>
      <w:r w:rsidRPr="00A57B2D">
        <w:rPr>
          <w:rFonts w:ascii="Open Sans" w:hAnsi="Open Sans" w:cs="Open Sans"/>
          <w:sz w:val="20"/>
          <w:szCs w:val="20"/>
        </w:rPr>
        <w:t xml:space="preserve"> de Mahler dirigé par Maxime Pascal au </w:t>
      </w:r>
      <w:r w:rsidRPr="00A57B2D">
        <w:rPr>
          <w:rFonts w:ascii="Open Sans" w:hAnsi="Open Sans" w:cs="Open Sans"/>
          <w:b/>
          <w:bCs/>
          <w:sz w:val="20"/>
          <w:szCs w:val="20"/>
        </w:rPr>
        <w:t>Nouveau Siècle</w:t>
      </w:r>
      <w:r w:rsidRPr="00A57B2D">
        <w:rPr>
          <w:rFonts w:ascii="Open Sans" w:hAnsi="Open Sans" w:cs="Open Sans"/>
          <w:sz w:val="20"/>
          <w:szCs w:val="20"/>
        </w:rPr>
        <w:t xml:space="preserve"> à Lille ; œuvre qu’elle reprend dans la version chambriste de Schoenberg au </w:t>
      </w:r>
      <w:r w:rsidRPr="00A57B2D">
        <w:rPr>
          <w:rFonts w:ascii="Open Sans" w:hAnsi="Open Sans" w:cs="Open Sans"/>
          <w:b/>
          <w:bCs/>
          <w:sz w:val="20"/>
          <w:szCs w:val="20"/>
        </w:rPr>
        <w:t xml:space="preserve">Festival de Maribor </w:t>
      </w:r>
      <w:r w:rsidRPr="00A57B2D">
        <w:rPr>
          <w:rFonts w:ascii="Open Sans" w:hAnsi="Open Sans" w:cs="Open Sans"/>
          <w:sz w:val="20"/>
          <w:szCs w:val="20"/>
        </w:rPr>
        <w:t xml:space="preserve">en Slovénie. Lors des </w:t>
      </w:r>
      <w:r w:rsidRPr="00A57B2D">
        <w:rPr>
          <w:rFonts w:ascii="Open Sans" w:hAnsi="Open Sans" w:cs="Open Sans"/>
          <w:b/>
          <w:bCs/>
          <w:sz w:val="20"/>
          <w:szCs w:val="20"/>
        </w:rPr>
        <w:t>Lundis Musicaux du théâtre de l’Athénée</w:t>
      </w:r>
      <w:r w:rsidRPr="00A57B2D">
        <w:rPr>
          <w:rFonts w:ascii="Open Sans" w:hAnsi="Open Sans" w:cs="Open Sans"/>
          <w:sz w:val="20"/>
          <w:szCs w:val="20"/>
        </w:rPr>
        <w:t xml:space="preserve">, elle interprète </w:t>
      </w:r>
      <w:proofErr w:type="spellStart"/>
      <w:r w:rsidRPr="00A57B2D">
        <w:rPr>
          <w:rFonts w:ascii="Open Sans" w:hAnsi="Open Sans" w:cs="Open Sans"/>
          <w:sz w:val="20"/>
          <w:szCs w:val="20"/>
        </w:rPr>
        <w:t>Zdeka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la tzigane dans le </w:t>
      </w:r>
      <w:r w:rsidRPr="00A57B2D">
        <w:rPr>
          <w:rFonts w:ascii="Open Sans" w:hAnsi="Open Sans" w:cs="Open Sans"/>
          <w:i/>
          <w:iCs/>
          <w:sz w:val="20"/>
          <w:szCs w:val="20"/>
        </w:rPr>
        <w:t>Journal d’un disparu</w:t>
      </w:r>
      <w:r w:rsidRPr="00A57B2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A57B2D">
        <w:rPr>
          <w:rFonts w:ascii="Open Sans" w:hAnsi="Open Sans" w:cs="Open Sans"/>
          <w:sz w:val="20"/>
          <w:szCs w:val="20"/>
        </w:rPr>
        <w:t>Janáček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auprès de Petr </w:t>
      </w:r>
      <w:proofErr w:type="spellStart"/>
      <w:r w:rsidRPr="00A57B2D">
        <w:rPr>
          <w:rFonts w:ascii="Open Sans" w:hAnsi="Open Sans" w:cs="Open Sans"/>
          <w:sz w:val="20"/>
          <w:szCs w:val="20"/>
        </w:rPr>
        <w:t>Nekoranec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et Alphonse Cemin.</w:t>
      </w:r>
    </w:p>
    <w:p w14:paraId="5D78CA7E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353ECF0" w14:textId="4787BBE5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En parallèle, ces dernières années, elle écrit le premier spectacle de sa compagnie </w:t>
      </w:r>
      <w:r w:rsidRPr="00A57B2D">
        <w:rPr>
          <w:rFonts w:ascii="Open Sans" w:hAnsi="Open Sans" w:cs="Open Sans"/>
          <w:b/>
          <w:bCs/>
          <w:sz w:val="20"/>
          <w:szCs w:val="20"/>
        </w:rPr>
        <w:t>Les Perles de verre</w:t>
      </w:r>
      <w:r w:rsidRPr="00A57B2D">
        <w:rPr>
          <w:rFonts w:ascii="Open Sans" w:hAnsi="Open Sans" w:cs="Open Sans"/>
          <w:sz w:val="20"/>
          <w:szCs w:val="20"/>
        </w:rPr>
        <w:t xml:space="preserve">. Autour de la vie et du répertoire de </w:t>
      </w:r>
      <w:r w:rsidRPr="00A57B2D">
        <w:rPr>
          <w:rFonts w:ascii="Open Sans" w:hAnsi="Open Sans" w:cs="Open Sans"/>
          <w:i/>
          <w:iCs/>
          <w:sz w:val="20"/>
          <w:szCs w:val="20"/>
        </w:rPr>
        <w:t>Mademoiselle de Maupin</w:t>
      </w:r>
      <w:r w:rsidRPr="00A57B2D">
        <w:rPr>
          <w:rFonts w:ascii="Open Sans" w:hAnsi="Open Sans" w:cs="Open Sans"/>
          <w:sz w:val="20"/>
          <w:szCs w:val="20"/>
        </w:rPr>
        <w:t xml:space="preserve">, chanteuse à l’Opéra de Paris à la fin du XVIIème siècle et grande escrimeuse, ce spectacle -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Julie.M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en garde et en scène</w:t>
      </w:r>
      <w:r w:rsidRPr="00A57B2D">
        <w:rPr>
          <w:rFonts w:ascii="Open Sans" w:hAnsi="Open Sans" w:cs="Open Sans"/>
          <w:sz w:val="20"/>
          <w:szCs w:val="20"/>
        </w:rPr>
        <w:t xml:space="preserve"> - sera en tournée lors de la saison 2025-2026 notamment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Rennes</w:t>
      </w:r>
      <w:r w:rsidRPr="00A57B2D">
        <w:rPr>
          <w:rFonts w:ascii="Open Sans" w:hAnsi="Open Sans" w:cs="Open Sans"/>
          <w:sz w:val="20"/>
          <w:szCs w:val="20"/>
        </w:rPr>
        <w:t xml:space="preserve"> et à la biennale de la </w:t>
      </w:r>
      <w:r w:rsidRPr="00A57B2D">
        <w:rPr>
          <w:rFonts w:ascii="Open Sans" w:hAnsi="Open Sans" w:cs="Open Sans"/>
          <w:b/>
          <w:bCs/>
          <w:sz w:val="20"/>
          <w:szCs w:val="20"/>
        </w:rPr>
        <w:t>Cité de la Voix</w:t>
      </w:r>
      <w:r w:rsidRPr="00A57B2D">
        <w:rPr>
          <w:rFonts w:ascii="Open Sans" w:hAnsi="Open Sans" w:cs="Open Sans"/>
          <w:sz w:val="20"/>
          <w:szCs w:val="20"/>
        </w:rPr>
        <w:t xml:space="preserve"> « Elles chantent, composent, dirigent »</w:t>
      </w:r>
    </w:p>
    <w:p w14:paraId="5E21DBF2" w14:textId="77777777" w:rsidR="00B6349F" w:rsidRPr="00A57B2D" w:rsidRDefault="00B6349F">
      <w:pPr>
        <w:rPr>
          <w:rFonts w:ascii="Open Sans" w:hAnsi="Open Sans" w:cs="Open Sans"/>
          <w:sz w:val="20"/>
          <w:szCs w:val="20"/>
        </w:rPr>
      </w:pPr>
    </w:p>
    <w:sectPr w:rsidR="00B6349F" w:rsidRPr="00A5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dero">
    <w:panose1 w:val="02000000000000000000"/>
    <w:charset w:val="00"/>
    <w:family w:val="auto"/>
    <w:pitch w:val="variable"/>
    <w:sig w:usb0="800000A7" w:usb1="00000043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9F"/>
    <w:rsid w:val="001637D5"/>
    <w:rsid w:val="00332A78"/>
    <w:rsid w:val="0050720A"/>
    <w:rsid w:val="00871BD1"/>
    <w:rsid w:val="008C0019"/>
    <w:rsid w:val="00A57B2D"/>
    <w:rsid w:val="00A81C90"/>
    <w:rsid w:val="00B05D24"/>
    <w:rsid w:val="00B6349F"/>
    <w:rsid w:val="00CF3D1F"/>
    <w:rsid w:val="00E4537D"/>
    <w:rsid w:val="00E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10F5"/>
  <w15:chartTrackingRefBased/>
  <w15:docId w15:val="{87403288-631B-4F56-93A5-98A4C72E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0"/>
    <w:pPr>
      <w:spacing w:after="0" w:line="240" w:lineRule="auto"/>
    </w:pPr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6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3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3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3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3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3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3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qFormat/>
    <w:rsid w:val="00332A78"/>
    <w:pPr>
      <w:spacing w:after="100"/>
      <w:ind w:left="220"/>
    </w:pPr>
    <w:rPr>
      <w:rFonts w:asciiTheme="majorHAnsi" w:hAnsiTheme="majorHAnsi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32A78"/>
    <w:pPr>
      <w:spacing w:after="100"/>
    </w:pPr>
    <w:rPr>
      <w:rFonts w:asciiTheme="majorHAnsi" w:eastAsiaTheme="minorEastAsia" w:hAnsiTheme="majorHAnsi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32A7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2A78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Sansinterligne">
    <w:name w:val="No Spacing"/>
    <w:uiPriority w:val="1"/>
    <w:qFormat/>
    <w:rsid w:val="00332A78"/>
    <w:pPr>
      <w:spacing w:after="0" w:line="240" w:lineRule="auto"/>
    </w:pPr>
    <w:rPr>
      <w:rFonts w:asciiTheme="majorHAnsi" w:hAnsiTheme="majorHAnsi"/>
    </w:rPr>
  </w:style>
  <w:style w:type="character" w:customStyle="1" w:styleId="Titre1Car">
    <w:name w:val="Titre 1 Car"/>
    <w:basedOn w:val="Policepardfaut"/>
    <w:link w:val="Titre1"/>
    <w:uiPriority w:val="9"/>
    <w:rsid w:val="00B6349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34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349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349F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itre5Car">
    <w:name w:val="Titre 5 Car"/>
    <w:basedOn w:val="Policepardfaut"/>
    <w:link w:val="Titre5"/>
    <w:uiPriority w:val="9"/>
    <w:semiHidden/>
    <w:rsid w:val="00B6349F"/>
    <w:rPr>
      <w:rFonts w:eastAsiaTheme="majorEastAsia" w:cstheme="majorBidi"/>
      <w:color w:val="2F5496" w:themeColor="accent1" w:themeShade="BF"/>
      <w:kern w:val="0"/>
    </w:rPr>
  </w:style>
  <w:style w:type="character" w:customStyle="1" w:styleId="Titre6Car">
    <w:name w:val="Titre 6 Car"/>
    <w:basedOn w:val="Policepardfaut"/>
    <w:link w:val="Titre6"/>
    <w:uiPriority w:val="9"/>
    <w:semiHidden/>
    <w:rsid w:val="00B6349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re7Car">
    <w:name w:val="Titre 7 Car"/>
    <w:basedOn w:val="Policepardfaut"/>
    <w:link w:val="Titre7"/>
    <w:uiPriority w:val="9"/>
    <w:semiHidden/>
    <w:rsid w:val="00B6349F"/>
    <w:rPr>
      <w:rFonts w:eastAsiaTheme="majorEastAsia" w:cstheme="majorBidi"/>
      <w:color w:val="595959" w:themeColor="text1" w:themeTint="A6"/>
      <w:kern w:val="0"/>
    </w:rPr>
  </w:style>
  <w:style w:type="character" w:customStyle="1" w:styleId="Titre8Car">
    <w:name w:val="Titre 8 Car"/>
    <w:basedOn w:val="Policepardfaut"/>
    <w:link w:val="Titre8"/>
    <w:uiPriority w:val="9"/>
    <w:semiHidden/>
    <w:rsid w:val="00B6349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re9Car">
    <w:name w:val="Titre 9 Car"/>
    <w:basedOn w:val="Policepardfaut"/>
    <w:link w:val="Titre9"/>
    <w:uiPriority w:val="9"/>
    <w:semiHidden/>
    <w:rsid w:val="00B6349F"/>
    <w:rPr>
      <w:rFonts w:eastAsiaTheme="majorEastAsia" w:cstheme="majorBidi"/>
      <w:color w:val="272727" w:themeColor="text1" w:themeTint="D8"/>
      <w:kern w:val="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34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349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3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349F"/>
    <w:rPr>
      <w:i/>
      <w:iCs/>
      <w:color w:val="404040" w:themeColor="text1" w:themeTint="BF"/>
      <w:kern w:val="0"/>
    </w:rPr>
  </w:style>
  <w:style w:type="paragraph" w:styleId="Paragraphedeliste">
    <w:name w:val="List Paragraph"/>
    <w:basedOn w:val="Normal"/>
    <w:uiPriority w:val="34"/>
    <w:qFormat/>
    <w:rsid w:val="00B634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34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3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349F"/>
    <w:rPr>
      <w:i/>
      <w:iCs/>
      <w:color w:val="2F5496" w:themeColor="accent1" w:themeShade="BF"/>
      <w:kern w:val="0"/>
    </w:rPr>
  </w:style>
  <w:style w:type="character" w:styleId="Rfrenceintense">
    <w:name w:val="Intense Reference"/>
    <w:basedOn w:val="Policepardfaut"/>
    <w:uiPriority w:val="32"/>
    <w:qFormat/>
    <w:rsid w:val="00B63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merckx</dc:creator>
  <cp:keywords/>
  <dc:description/>
  <cp:lastModifiedBy>camille merckx</cp:lastModifiedBy>
  <cp:revision>2</cp:revision>
  <dcterms:created xsi:type="dcterms:W3CDTF">2025-09-17T12:27:00Z</dcterms:created>
  <dcterms:modified xsi:type="dcterms:W3CDTF">2025-09-23T17:04:00Z</dcterms:modified>
</cp:coreProperties>
</file>